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28C" w:rsidRPr="002E48FB" w:rsidRDefault="00C4628C" w:rsidP="00C4628C">
      <w:pPr>
        <w:shd w:val="clear" w:color="auto" w:fill="FFFFFF"/>
        <w:spacing w:after="0" w:line="240" w:lineRule="auto"/>
        <w:outlineLvl w:val="0"/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</w:pPr>
      <w:r w:rsidRPr="002E48FB">
        <w:rPr>
          <w:rFonts w:ascii="Bookman Old Style" w:eastAsia="Times New Roman" w:hAnsi="Bookman Old Style" w:cs="Arial"/>
          <w:noProof/>
          <w:color w:val="0F243E" w:themeColor="text2" w:themeShade="80"/>
          <w:kern w:val="36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-205740</wp:posOffset>
            </wp:positionH>
            <wp:positionV relativeFrom="paragraph">
              <wp:posOffset>-269240</wp:posOffset>
            </wp:positionV>
            <wp:extent cx="895350" cy="857250"/>
            <wp:effectExtent l="19050" t="0" r="0" b="0"/>
            <wp:wrapTight wrapText="bothSides">
              <wp:wrapPolygon edited="0">
                <wp:start x="-460" y="0"/>
                <wp:lineTo x="-460" y="21120"/>
                <wp:lineTo x="21600" y="21120"/>
                <wp:lineTo x="21600" y="0"/>
                <wp:lineTo x="-460" y="0"/>
              </wp:wrapPolygon>
            </wp:wrapTight>
            <wp:docPr id="4" name="Рисунок 4" descr="https://sun9-35.userapi.com/c856524/v856524391/2c70e/nUeZ6AtSG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5.userapi.com/c856524/v856524391/2c70e/nUeZ6AtSGD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8FB" w:rsidRPr="002E48FB"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  <w:t xml:space="preserve">Акция </w:t>
      </w:r>
      <w:r w:rsidRPr="002E48FB"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  <w:t>«</w:t>
      </w:r>
      <w:r w:rsidR="002E48FB"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  <w:t xml:space="preserve">Толерантность </w:t>
      </w:r>
      <w:r w:rsidRPr="002E48FB"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  <w:t>- дорога к м</w:t>
      </w:r>
      <w:r w:rsidRPr="002E48FB"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  <w:t>и</w:t>
      </w:r>
      <w:r w:rsidRPr="002E48FB">
        <w:rPr>
          <w:rFonts w:ascii="Bookman Old Style" w:eastAsia="Times New Roman" w:hAnsi="Bookman Old Style" w:cs="Arial"/>
          <w:color w:val="0F243E" w:themeColor="text2" w:themeShade="80"/>
          <w:kern w:val="36"/>
          <w:sz w:val="32"/>
          <w:szCs w:val="32"/>
          <w:lang w:eastAsia="ru-RU"/>
        </w:rPr>
        <w:t>ру»</w:t>
      </w:r>
    </w:p>
    <w:p w:rsidR="002E48FB" w:rsidRPr="002E48FB" w:rsidRDefault="002E48FB" w:rsidP="00C4628C">
      <w:pPr>
        <w:shd w:val="clear" w:color="auto" w:fill="FFFFFF"/>
        <w:spacing w:after="0" w:line="240" w:lineRule="auto"/>
        <w:outlineLvl w:val="0"/>
        <w:rPr>
          <w:rFonts w:ascii="Bookman Old Style" w:eastAsia="Times New Roman" w:hAnsi="Bookman Old Style" w:cs="Arial"/>
          <w:color w:val="0F243E" w:themeColor="text2" w:themeShade="80"/>
          <w:kern w:val="36"/>
          <w:sz w:val="36"/>
          <w:szCs w:val="36"/>
          <w:lang w:eastAsia="ru-RU"/>
        </w:rPr>
      </w:pPr>
    </w:p>
    <w:p w:rsidR="002E48FB" w:rsidRPr="002E48FB" w:rsidRDefault="00AB3BD4" w:rsidP="002E48FB">
      <w:pPr>
        <w:shd w:val="clear" w:color="auto" w:fill="FFFFFF"/>
        <w:spacing w:after="0" w:line="240" w:lineRule="auto"/>
        <w:jc w:val="both"/>
        <w:outlineLvl w:val="0"/>
        <w:rPr>
          <w:rFonts w:ascii="Bookman Old Style" w:eastAsia="Times New Roman" w:hAnsi="Bookman Old Style" w:cs="Arial"/>
          <w:i/>
          <w:color w:val="C00000"/>
          <w:kern w:val="36"/>
          <w:sz w:val="28"/>
          <w:szCs w:val="28"/>
          <w:lang w:eastAsia="ru-RU"/>
        </w:rPr>
      </w:pPr>
      <w:r>
        <w:rPr>
          <w:rFonts w:ascii="Bookman Old Style" w:eastAsia="Times New Roman" w:hAnsi="Bookman Old Style" w:cs="Arial"/>
          <w:b/>
          <w:bCs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319405</wp:posOffset>
            </wp:positionV>
            <wp:extent cx="2190750" cy="1466850"/>
            <wp:effectExtent l="19050" t="0" r="0" b="0"/>
            <wp:wrapTight wrapText="bothSides">
              <wp:wrapPolygon edited="0">
                <wp:start x="-188" y="0"/>
                <wp:lineTo x="-188" y="21319"/>
                <wp:lineTo x="21600" y="21319"/>
                <wp:lineTo x="21600" y="0"/>
                <wp:lineTo x="-188" y="0"/>
              </wp:wrapPolygon>
            </wp:wrapTight>
            <wp:docPr id="11" name="Рисунок 11" descr="https://pbs.twimg.com/media/Cj3IudiWgAA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bs.twimg.com/media/Cj3IudiWgAA52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628C" w:rsidRPr="002E48FB">
        <w:rPr>
          <w:rFonts w:ascii="Bookman Old Style" w:eastAsia="Times New Roman" w:hAnsi="Bookman Old Style" w:cs="Arial"/>
          <w:b/>
          <w:bCs/>
          <w:i/>
          <w:color w:val="C00000"/>
          <w:sz w:val="28"/>
          <w:szCs w:val="28"/>
          <w:lang w:eastAsia="ru-RU"/>
        </w:rPr>
        <w:t xml:space="preserve">Уважаемые родители и ребята,  </w:t>
      </w:r>
      <w:r w:rsidR="00C4628C" w:rsidRPr="00C4628C">
        <w:rPr>
          <w:rFonts w:ascii="Bookman Old Style" w:eastAsia="Times New Roman" w:hAnsi="Bookman Old Style" w:cs="Arial"/>
          <w:i/>
          <w:color w:val="C00000"/>
          <w:sz w:val="28"/>
          <w:szCs w:val="28"/>
          <w:lang w:eastAsia="ru-RU"/>
        </w:rPr>
        <w:t>информируем Вас об о</w:t>
      </w:r>
      <w:r w:rsidR="00C4628C" w:rsidRPr="00C4628C">
        <w:rPr>
          <w:rFonts w:ascii="Bookman Old Style" w:eastAsia="Times New Roman" w:hAnsi="Bookman Old Style" w:cs="Arial"/>
          <w:i/>
          <w:color w:val="C00000"/>
          <w:sz w:val="28"/>
          <w:szCs w:val="28"/>
          <w:lang w:eastAsia="ru-RU"/>
        </w:rPr>
        <w:t>т</w:t>
      </w:r>
      <w:r w:rsidR="00C4628C" w:rsidRPr="00C4628C">
        <w:rPr>
          <w:rFonts w:ascii="Bookman Old Style" w:eastAsia="Times New Roman" w:hAnsi="Bookman Old Style" w:cs="Arial"/>
          <w:i/>
          <w:color w:val="C00000"/>
          <w:sz w:val="28"/>
          <w:szCs w:val="28"/>
          <w:lang w:eastAsia="ru-RU"/>
        </w:rPr>
        <w:t>ветственности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 xml:space="preserve"> за совершение администр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а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тивных правонарушений, посягающих на о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б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щественный порядок и общественную без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о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 xml:space="preserve">пасность </w:t>
      </w:r>
      <w:r w:rsidR="00C4628C" w:rsidRPr="002E48FB">
        <w:rPr>
          <w:rFonts w:ascii="Bookman Old Style" w:hAnsi="Bookman Old Style"/>
          <w:color w:val="C00000"/>
          <w:sz w:val="28"/>
          <w:szCs w:val="28"/>
        </w:rPr>
        <w:t>(</w:t>
      </w:r>
      <w:proofErr w:type="spellStart"/>
      <w:r w:rsidR="00C4628C" w:rsidRPr="002E48FB">
        <w:rPr>
          <w:rFonts w:ascii="Bookman Old Style" w:hAnsi="Bookman Old Style" w:cs="Arial"/>
          <w:bCs/>
          <w:i/>
          <w:color w:val="C00000"/>
          <w:sz w:val="28"/>
          <w:szCs w:val="28"/>
          <w:shd w:val="clear" w:color="auto" w:fill="FFFFFF"/>
        </w:rPr>
        <w:t>КоАП</w:t>
      </w:r>
      <w:proofErr w:type="spellEnd"/>
      <w:r w:rsidR="00C4628C" w:rsidRPr="002E48FB">
        <w:rPr>
          <w:rFonts w:ascii="Bookman Old Style" w:hAnsi="Bookman Old Style" w:cs="Arial"/>
          <w:bCs/>
          <w:i/>
          <w:color w:val="C00000"/>
          <w:sz w:val="28"/>
          <w:szCs w:val="28"/>
          <w:shd w:val="clear" w:color="auto" w:fill="FFFFFF"/>
        </w:rPr>
        <w:t xml:space="preserve"> РФ Глава 20</w:t>
      </w:r>
      <w:r w:rsidR="00C4628C" w:rsidRPr="002E48FB">
        <w:rPr>
          <w:rFonts w:ascii="Bookman Old Style" w:hAnsi="Bookman Old Style" w:cs="Arial"/>
          <w:bCs/>
          <w:color w:val="C00000"/>
          <w:sz w:val="28"/>
          <w:szCs w:val="28"/>
          <w:shd w:val="clear" w:color="auto" w:fill="FFFFFF"/>
        </w:rPr>
        <w:t>.)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 xml:space="preserve">, при проведении </w:t>
      </w:r>
      <w:proofErr w:type="spellStart"/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общественнополитических</w:t>
      </w:r>
      <w:proofErr w:type="spellEnd"/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 xml:space="preserve"> или спортивно-массовых мероприятий и </w:t>
      </w:r>
      <w:r>
        <w:rPr>
          <w:rFonts w:ascii="Bookman Old Style" w:hAnsi="Bookman Old Style"/>
          <w:i/>
          <w:color w:val="C00000"/>
          <w:sz w:val="28"/>
          <w:szCs w:val="28"/>
        </w:rPr>
        <w:t>участии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 xml:space="preserve"> в несан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к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ционированных публичных меропри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>я</w:t>
      </w:r>
      <w:r w:rsidR="00C4628C" w:rsidRPr="002E48FB">
        <w:rPr>
          <w:rFonts w:ascii="Bookman Old Style" w:hAnsi="Bookman Old Style"/>
          <w:i/>
          <w:color w:val="C00000"/>
          <w:sz w:val="28"/>
          <w:szCs w:val="28"/>
        </w:rPr>
        <w:t xml:space="preserve">тиях. </w:t>
      </w:r>
    </w:p>
    <w:p w:rsidR="002E48FB" w:rsidRDefault="002E48FB" w:rsidP="002E48FB">
      <w:pPr>
        <w:pStyle w:val="a3"/>
        <w:shd w:val="clear" w:color="auto" w:fill="FFFFFF"/>
        <w:spacing w:before="150" w:beforeAutospacing="0" w:after="150" w:afterAutospacing="0"/>
        <w:ind w:firstLine="1134"/>
        <w:jc w:val="both"/>
        <w:rPr>
          <w:rFonts w:ascii="Bookman Old Style" w:hAnsi="Bookman Old Style" w:cs="Helvetica"/>
          <w:color w:val="0F243E" w:themeColor="text2" w:themeShade="80"/>
          <w:sz w:val="28"/>
          <w:szCs w:val="28"/>
        </w:rPr>
      </w:pP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Постановлением Правительства Ро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сийской Федерации от 16.12.2013 № 1156 утверждены Правила пов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дения зрителей при проведении официальных спортивных соревнов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ний, которые уст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навливают порядок поведения зрителей, их права, обязанности, а также запрет на определенные действия.</w:t>
      </w:r>
    </w:p>
    <w:p w:rsidR="002E48FB" w:rsidRDefault="002E48FB" w:rsidP="002E48FB">
      <w:pPr>
        <w:pStyle w:val="a3"/>
        <w:shd w:val="clear" w:color="auto" w:fill="FFFFFF"/>
        <w:spacing w:before="150" w:beforeAutospacing="0" w:after="150" w:afterAutospacing="0"/>
        <w:ind w:firstLine="1134"/>
        <w:jc w:val="both"/>
        <w:rPr>
          <w:rFonts w:ascii="Bookman Old Style" w:hAnsi="Bookman Old Style" w:cs="Helvetica"/>
          <w:color w:val="0F243E" w:themeColor="text2" w:themeShade="80"/>
          <w:sz w:val="28"/>
          <w:szCs w:val="28"/>
        </w:rPr>
      </w:pPr>
      <w:proofErr w:type="gramStart"/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Зрителям в местах проведения официальных спортивных соревнований запрещается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: находиться в состоянии опьянения; осущ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ствлять действия, создающие угрозу собственной безопасности, жи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з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ни, здоровью, а также безопасности иных лиц; бросать предметы в направлении зрителей, участников спортивных соревнований; 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корблять других лиц (в том числе с использованием баннеров, плак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тов, транспарантов и иных средств наглядной агитации); скрывать свои лица;</w:t>
      </w:r>
      <w:proofErr w:type="gram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 </w:t>
      </w:r>
      <w:proofErr w:type="gramStart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наносить надписи и рисунки на конструкции, строения, сооружения, расположенные в местах проведения спортивных соре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нований; пр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носить и использовать оружие любого типа, колющие или режущие предметы, другие предметы, которые могут быть использ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ваны в к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честве оружия; огнеопасные и пиротехнические вещества или изд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лия, включая сигнальные ракеты, </w:t>
      </w:r>
      <w:proofErr w:type="spellStart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файеры</w:t>
      </w:r>
      <w:proofErr w:type="spell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, петарды, газовые баллоны и предметы, которые могут быть использованы для изгото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ления пиротехнических изделий или дымов;</w:t>
      </w:r>
      <w:proofErr w:type="gram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 </w:t>
      </w:r>
      <w:proofErr w:type="spellStart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пневмохлопушки</w:t>
      </w:r>
      <w:proofErr w:type="spell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; крас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я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щие 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щества; духовые приспособления для извлечения звуков (в том числе </w:t>
      </w:r>
      <w:proofErr w:type="spellStart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вувузелы</w:t>
      </w:r>
      <w:proofErr w:type="spell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), за исключением горнов и дудок; алкогольные напи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т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ки, наркотические и токсические вещества или стимуляторы; иные предметы, материалы и технически средства, способные помешать пров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дению спортивных соревнований.</w:t>
      </w:r>
    </w:p>
    <w:p w:rsidR="002E48FB" w:rsidRDefault="002E48FB" w:rsidP="002E48FB">
      <w:pPr>
        <w:pStyle w:val="a3"/>
        <w:shd w:val="clear" w:color="auto" w:fill="FFFFFF"/>
        <w:spacing w:before="150" w:beforeAutospacing="0" w:after="150" w:afterAutospacing="0"/>
        <w:ind w:firstLine="1134"/>
        <w:jc w:val="both"/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</w:pPr>
      <w:proofErr w:type="gramStart"/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За нарушение правил поведения зрителей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 при проведении официальных спортивных соревнований статьей 20.31 Кодекса Ро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сийской Федерации об административных правонарушениях устано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лена административная ответственность, которая предусматривает 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наложение штрафа на виновное лицо в размере от трех тысяч до десяти тысяч рублей, привлечение к обяз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тельным работам на срок до ста шестидесяти часов с наложением административн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го запрета на посещение мест проведения официальных спо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р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тивных соревнований в дни</w:t>
      </w:r>
      <w:proofErr w:type="gramEnd"/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 xml:space="preserve"> их проведения на срок от шести м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сяцев до трех лет либо без такового.</w:t>
      </w:r>
    </w:p>
    <w:p w:rsidR="002E48FB" w:rsidRDefault="002E48FB" w:rsidP="002E48FB">
      <w:pPr>
        <w:pStyle w:val="a3"/>
        <w:shd w:val="clear" w:color="auto" w:fill="FFFFFF"/>
        <w:spacing w:before="150" w:beforeAutospacing="0" w:after="150" w:afterAutospacing="0"/>
        <w:ind w:firstLine="1134"/>
        <w:jc w:val="both"/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</w:pPr>
      <w:proofErr w:type="gramStart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lastRenderedPageBreak/>
        <w:t>Повторное совершение аналогичного правонарушения или 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вершение указанного правонарушения, повлекшее за собой приост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новление либо прекращение офиц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и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ального спортивного соревнования, влечет наложение штрафа в ра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з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мере от десяти тысяч до пятнадцати тысяч рублей или административный арест на срок до пятнадцати 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у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ток с наложением административного запрета на посещение мест проведения официальных спортивных соревнований в дни их пров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дения на срок от шести месяцев до семи лет</w:t>
      </w:r>
      <w:proofErr w:type="gram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 либо без такового.</w:t>
      </w:r>
    </w:p>
    <w:p w:rsidR="002E48FB" w:rsidRPr="002E48FB" w:rsidRDefault="002E48FB" w:rsidP="002E48FB">
      <w:pPr>
        <w:pStyle w:val="a3"/>
        <w:shd w:val="clear" w:color="auto" w:fill="FFFFFF"/>
        <w:spacing w:before="150" w:beforeAutospacing="0" w:after="150" w:afterAutospacing="0"/>
        <w:ind w:firstLine="1134"/>
        <w:jc w:val="both"/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</w:pPr>
      <w:proofErr w:type="gramStart"/>
      <w:r w:rsidRPr="002E48FB">
        <w:rPr>
          <w:rFonts w:ascii="Bookman Old Style" w:hAnsi="Bookman Old Style" w:cs="Helvetica"/>
          <w:b/>
          <w:color w:val="0F243E" w:themeColor="text2" w:themeShade="80"/>
          <w:sz w:val="28"/>
          <w:szCs w:val="28"/>
        </w:rPr>
        <w:t>Следует обратить внимание родителей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, что несовершенн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летние, совершившие административное правонарушение в данной области, и не проживающие на территории субъекта Российской Ф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дерации, где проводятся спортивные соревнования, либо прожива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ю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щие на данной территории, но вследствие удаленности места их пр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жив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ния, не имеется возможности передать их родителям в течение 3-х ч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сов, могут быть помещены в Центр временного содержания для несовершеннолетних правонарушителей органов внутренних дел в с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ответствии</w:t>
      </w:r>
      <w:proofErr w:type="gramEnd"/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 xml:space="preserve"> с требованиями ст. 22 Федерального закона от 24.06.1999 № 120-ФЗ «Об основах системы профилактики безнадзорности и пр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а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вонарушений несове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р</w:t>
      </w:r>
      <w:r w:rsidRPr="002E48FB">
        <w:rPr>
          <w:rFonts w:ascii="Bookman Old Style" w:hAnsi="Bookman Old Style" w:cs="Helvetica"/>
          <w:color w:val="0F243E" w:themeColor="text2" w:themeShade="80"/>
          <w:sz w:val="28"/>
          <w:szCs w:val="28"/>
        </w:rPr>
        <w:t>шеннолетних».</w:t>
      </w:r>
    </w:p>
    <w:p w:rsidR="00C4628C" w:rsidRPr="002E48FB" w:rsidRDefault="002E48FB" w:rsidP="002E48FB">
      <w:pPr>
        <w:tabs>
          <w:tab w:val="left" w:pos="1245"/>
        </w:tabs>
        <w:rPr>
          <w:rFonts w:ascii="Bookman Old Style" w:hAnsi="Bookman Old Style"/>
          <w:color w:val="0F243E" w:themeColor="text2" w:themeShade="80"/>
          <w:sz w:val="28"/>
          <w:szCs w:val="28"/>
        </w:rPr>
      </w:pPr>
      <w:r w:rsidRPr="002E48FB">
        <w:rPr>
          <w:rFonts w:ascii="Bookman Old Style" w:hAnsi="Bookman Old Style"/>
          <w:color w:val="0F243E" w:themeColor="text2" w:themeShade="8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36830</wp:posOffset>
            </wp:positionV>
            <wp:extent cx="7277100" cy="5200650"/>
            <wp:effectExtent l="19050" t="0" r="0" b="0"/>
            <wp:wrapNone/>
            <wp:docPr id="2" name="Рисунок 10" descr="C:\Users\admin\Desktop\сайт вотроконовой\Bezymyannyy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сайт вотроконовой\Bezymyannyy_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4628C" w:rsidRPr="002E48FB" w:rsidSect="00AB3BD4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0C47"/>
    <w:multiLevelType w:val="multilevel"/>
    <w:tmpl w:val="4F782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B26EE0"/>
    <w:multiLevelType w:val="multilevel"/>
    <w:tmpl w:val="DCA06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3A5469"/>
    <w:multiLevelType w:val="multilevel"/>
    <w:tmpl w:val="2282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6A4E15"/>
    <w:multiLevelType w:val="multilevel"/>
    <w:tmpl w:val="8948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4628C"/>
    <w:rsid w:val="002E48FB"/>
    <w:rsid w:val="00577A33"/>
    <w:rsid w:val="00AB3BD4"/>
    <w:rsid w:val="00C4628C"/>
    <w:rsid w:val="00C96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33"/>
  </w:style>
  <w:style w:type="paragraph" w:styleId="1">
    <w:name w:val="heading 1"/>
    <w:basedOn w:val="a"/>
    <w:link w:val="10"/>
    <w:uiPriority w:val="9"/>
    <w:qFormat/>
    <w:rsid w:val="00C462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2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46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628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6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2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2020-07-02T20:39:00Z</dcterms:created>
  <dcterms:modified xsi:type="dcterms:W3CDTF">2020-07-02T21:44:00Z</dcterms:modified>
</cp:coreProperties>
</file>